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99" w:rsidRPr="00726499" w:rsidRDefault="00726499" w:rsidP="000E44A1">
      <w:r>
        <w:t>The worldview that is true will demonstrate itself to be coherent and consistent.  It will not have inconsistencies or contradictions, for it will be but a reflection of a God who is true and without error.  Below are a few</w:t>
      </w:r>
      <w:bookmarkStart w:id="0" w:name="_GoBack"/>
      <w:bookmarkEnd w:id="0"/>
      <w:r>
        <w:t xml:space="preserve"> of the inconsistencies that that I’ve found which reveal Mormonism to be false.</w:t>
      </w:r>
    </w:p>
    <w:p w:rsidR="00726499" w:rsidRPr="00726499" w:rsidRDefault="00726499" w:rsidP="000E44A1"/>
    <w:p w:rsidR="000E44A1" w:rsidRDefault="000E44A1" w:rsidP="000E44A1">
      <w:r w:rsidRPr="00E407C9">
        <w:rPr>
          <w:i/>
        </w:rPr>
        <w:t xml:space="preserve">Questions </w:t>
      </w:r>
      <w:r w:rsidR="00E407C9">
        <w:rPr>
          <w:i/>
        </w:rPr>
        <w:t>regarding</w:t>
      </w:r>
      <w:r w:rsidRPr="00E407C9">
        <w:rPr>
          <w:i/>
        </w:rPr>
        <w:t xml:space="preserve"> </w:t>
      </w:r>
      <w:r w:rsidR="00D55DFB" w:rsidRPr="00E407C9">
        <w:rPr>
          <w:i/>
        </w:rPr>
        <w:t>epistemology</w:t>
      </w:r>
      <w:r w:rsidR="00D55DFB">
        <w:t xml:space="preserve"> (i.e. the</w:t>
      </w:r>
      <w:r>
        <w:t xml:space="preserve"> nature of truth</w:t>
      </w:r>
      <w:r w:rsidR="00D55DFB">
        <w:t>; how do we know what we know?)</w:t>
      </w:r>
    </w:p>
    <w:p w:rsidR="000E44A1" w:rsidRDefault="000E44A1" w:rsidP="000E44A1">
      <w:pPr>
        <w:pStyle w:val="ListParagraph"/>
        <w:numPr>
          <w:ilvl w:val="0"/>
          <w:numId w:val="1"/>
        </w:numPr>
        <w:contextualSpacing w:val="0"/>
      </w:pPr>
      <w:r>
        <w:t>According to what you said, the nature of truth is subjective in that it needs to be confirmed by the Holy Spirit.  So, we cannot know that 2+2=4 without the Spirit’s confirmation</w:t>
      </w:r>
      <w:r>
        <w:t xml:space="preserve"> (i.e. burning in the bosom)</w:t>
      </w:r>
      <w:r>
        <w:t>.  You then said that 2+2=4 is “man’s truth” rather than God’s truth.  My response is twofold:  A</w:t>
      </w:r>
      <w:proofErr w:type="gramStart"/>
      <w:r>
        <w:t>)  Is</w:t>
      </w:r>
      <w:proofErr w:type="gramEnd"/>
      <w:r>
        <w:t xml:space="preserve"> not all truth God’s truth?  B)  Is not man’s truth supposed to be opposed to God’s truth?  And does that not make it by nature wrong?</w:t>
      </w:r>
    </w:p>
    <w:p w:rsidR="000E44A1" w:rsidRDefault="000E44A1" w:rsidP="000E44A1">
      <w:pPr>
        <w:pStyle w:val="ListParagraph"/>
        <w:numPr>
          <w:ilvl w:val="0"/>
          <w:numId w:val="1"/>
        </w:numPr>
        <w:contextualSpacing w:val="0"/>
      </w:pPr>
      <w:r>
        <w:t>Your religion is built on a verse of the Bible, James 1:5, which you say could be wrong because the Bible has been corrupted.</w:t>
      </w:r>
      <w:r>
        <w:t xml:space="preserve">  </w:t>
      </w:r>
      <w:r w:rsidR="00726499">
        <w:t>Just as a house cannot be built on a foundation that does not exist, neither can a religion be built on a verse that is liable to be false</w:t>
      </w:r>
      <w:r>
        <w:t>.</w:t>
      </w:r>
    </w:p>
    <w:p w:rsidR="000E44A1" w:rsidRPr="00E407C9" w:rsidRDefault="000E44A1" w:rsidP="000E44A1">
      <w:pPr>
        <w:rPr>
          <w:i/>
        </w:rPr>
      </w:pPr>
      <w:r w:rsidRPr="00E407C9">
        <w:rPr>
          <w:i/>
        </w:rPr>
        <w:t>Questions of a theological nature</w:t>
      </w:r>
    </w:p>
    <w:p w:rsidR="00D55DFB" w:rsidRDefault="00D55DFB" w:rsidP="000E44A1">
      <w:pPr>
        <w:pStyle w:val="ListParagraph"/>
        <w:numPr>
          <w:ilvl w:val="0"/>
          <w:numId w:val="1"/>
        </w:numPr>
        <w:contextualSpacing w:val="0"/>
      </w:pPr>
      <w:r>
        <w:t xml:space="preserve">In the “great apostasy” the word of your god supposedly became corrupted and thus needed to be corrected when J. Smith came along.  This shows that your god </w:t>
      </w:r>
      <w:r w:rsidR="00726499">
        <w:t>is weak and a liar.  He is weak because he is no</w:t>
      </w:r>
      <w:r>
        <w:t>t able to preserve as perfect</w:t>
      </w:r>
      <w:r w:rsidR="00D36F7B">
        <w:t xml:space="preserve"> his own word.  He is a liar because he testified that </w:t>
      </w:r>
      <w:r>
        <w:t xml:space="preserve">his word </w:t>
      </w:r>
      <w:r w:rsidR="00D36F7B">
        <w:t>would</w:t>
      </w:r>
      <w:r w:rsidR="00726499">
        <w:t xml:space="preserve"> </w:t>
      </w:r>
      <w:r>
        <w:t xml:space="preserve">“endure forever” </w:t>
      </w:r>
      <w:r>
        <w:t>(</w:t>
      </w:r>
      <w:r>
        <w:t>1 Peter 2:25) and be “perfect” (</w:t>
      </w:r>
      <w:r>
        <w:t>Psalm 19:7</w:t>
      </w:r>
      <w:r>
        <w:t xml:space="preserve">).  </w:t>
      </w:r>
      <w:r w:rsidR="00FD65CE">
        <w:t>This shows too that the “gates of hell did prevail” which Christ promised would not happen.</w:t>
      </w:r>
    </w:p>
    <w:p w:rsidR="00D55DFB" w:rsidRDefault="00D36F7B" w:rsidP="00D55DFB">
      <w:pPr>
        <w:pStyle w:val="ListParagraph"/>
        <w:contextualSpacing w:val="0"/>
      </w:pPr>
      <w:r>
        <w:t>In sum, man makes a mockery of your god because he cannot preserve his word from human corruption</w:t>
      </w:r>
      <w:r w:rsidR="00FD65CE">
        <w:t xml:space="preserve">.  </w:t>
      </w:r>
    </w:p>
    <w:p w:rsidR="00754249" w:rsidRDefault="004F1BCC" w:rsidP="000E44A1">
      <w:pPr>
        <w:pStyle w:val="ListParagraph"/>
        <w:numPr>
          <w:ilvl w:val="0"/>
          <w:numId w:val="1"/>
        </w:numPr>
        <w:contextualSpacing w:val="0"/>
      </w:pPr>
      <w:r>
        <w:t>Where is your god?  So far, you have not been able to give me a definite answer on this.  The only semi-positive answer I’ve got is that he has a body and is somewhere.  This, however, means he cannot fulfill the promise, “I will never leave you nor forsake you.”</w:t>
      </w:r>
    </w:p>
    <w:p w:rsidR="00D55DFB" w:rsidRDefault="004F1BCC" w:rsidP="00D55DFB">
      <w:pPr>
        <w:pStyle w:val="ListParagraph"/>
        <w:numPr>
          <w:ilvl w:val="0"/>
          <w:numId w:val="1"/>
        </w:numPr>
        <w:contextualSpacing w:val="0"/>
      </w:pPr>
      <w:r>
        <w:t>Your religion cannot explain Col. 1:17, where “In him [i.e. Jesus] all things hold together.”  Being that Jesus is limited to a body he cannot hold all things together (as a jar holds water together).</w:t>
      </w:r>
    </w:p>
    <w:p w:rsidR="000E44A1" w:rsidRDefault="000E44A1" w:rsidP="000E44A1">
      <w:r w:rsidRPr="00E407C9">
        <w:rPr>
          <w:i/>
        </w:rPr>
        <w:t>Questions regarding metaphysics</w:t>
      </w:r>
      <w:r>
        <w:t xml:space="preserve"> (</w:t>
      </w:r>
      <w:r w:rsidR="00D55DFB">
        <w:t>i.e. the nature of the universe; what is the nature of reality?)</w:t>
      </w:r>
    </w:p>
    <w:p w:rsidR="004F1BCC" w:rsidRDefault="004F1BCC" w:rsidP="004F1BCC">
      <w:pPr>
        <w:pStyle w:val="ListParagraph"/>
        <w:numPr>
          <w:ilvl w:val="0"/>
          <w:numId w:val="1"/>
        </w:numPr>
        <w:contextualSpacing w:val="0"/>
      </w:pPr>
      <w:r>
        <w:t>You cannot explain the philosophical dilemma known as “The one and the many.”  How can we have two entirely different chairs (such as a desk chair and a lazy boy recliner), and still know that despite their differences, they are both chairs.  Christianity explains this easily with the fact that God himself is oneness and plurality.</w:t>
      </w:r>
    </w:p>
    <w:p w:rsidR="00FD65CE" w:rsidRDefault="00FD65CE">
      <w:r>
        <w:br w:type="page"/>
      </w:r>
    </w:p>
    <w:p w:rsidR="00E407C9" w:rsidRPr="00E407C9" w:rsidRDefault="00FD65CE" w:rsidP="00E407C9">
      <w:pPr>
        <w:pStyle w:val="NoSpacing"/>
        <w:rPr>
          <w:b/>
          <w:u w:val="single"/>
        </w:rPr>
      </w:pPr>
      <w:r w:rsidRPr="00E407C9">
        <w:rPr>
          <w:b/>
          <w:u w:val="single"/>
        </w:rPr>
        <w:lastRenderedPageBreak/>
        <w:t xml:space="preserve">Questions regarding </w:t>
      </w:r>
      <w:r w:rsidR="00E407C9" w:rsidRPr="00E407C9">
        <w:rPr>
          <w:b/>
          <w:u w:val="single"/>
        </w:rPr>
        <w:t>the Book of Mormon</w:t>
      </w:r>
    </w:p>
    <w:p w:rsidR="000E44A1" w:rsidRPr="00E407C9" w:rsidRDefault="00E407C9" w:rsidP="00E407C9">
      <w:pPr>
        <w:pStyle w:val="NoSpacing"/>
        <w:rPr>
          <w:i/>
        </w:rPr>
      </w:pPr>
      <w:r w:rsidRPr="00E407C9">
        <w:rPr>
          <w:i/>
        </w:rPr>
        <w:t xml:space="preserve">    Re:  </w:t>
      </w:r>
      <w:r w:rsidR="00FD65CE" w:rsidRPr="00E407C9">
        <w:rPr>
          <w:i/>
        </w:rPr>
        <w:t xml:space="preserve">“the Testimony of Three” and </w:t>
      </w:r>
      <w:r w:rsidR="00E14280" w:rsidRPr="00E407C9">
        <w:rPr>
          <w:i/>
        </w:rPr>
        <w:t>“</w:t>
      </w:r>
      <w:r w:rsidR="00FD65CE" w:rsidRPr="00E407C9">
        <w:rPr>
          <w:i/>
        </w:rPr>
        <w:t>the Testimony of Eight.</w:t>
      </w:r>
      <w:r w:rsidR="00E14280" w:rsidRPr="00E407C9">
        <w:rPr>
          <w:i/>
        </w:rPr>
        <w:t>”</w:t>
      </w:r>
    </w:p>
    <w:p w:rsidR="00FD65CE" w:rsidRDefault="00FD65CE" w:rsidP="00FD65CE">
      <w:pPr>
        <w:ind w:left="720"/>
      </w:pPr>
      <w:r>
        <w:t xml:space="preserve">Why do we need these testimonies?  Why </w:t>
      </w:r>
      <w:r w:rsidR="003B0F58">
        <w:t>can’t</w:t>
      </w:r>
      <w:r>
        <w:t xml:space="preserve"> all testify by going and reading the plates?  </w:t>
      </w:r>
      <w:r w:rsidR="00E407C9">
        <w:t>Doesn’t it seem shady that they have been taken away and only one man translated them?  In sum, there is no evidence for the whole of your religion.</w:t>
      </w:r>
      <w:r>
        <w:t xml:space="preserve">  </w:t>
      </w:r>
    </w:p>
    <w:p w:rsidR="003B0F58" w:rsidRDefault="003B0F58" w:rsidP="00FD65CE">
      <w:pPr>
        <w:ind w:left="720"/>
      </w:pPr>
      <w:r>
        <w:t xml:space="preserve">Why must we trust a few sinful men who say they translated it?  </w:t>
      </w:r>
      <w:r>
        <w:t>Why is your god so secret</w:t>
      </w:r>
      <w:r w:rsidR="00E407C9">
        <w:t>ive about these things?  If these writings</w:t>
      </w:r>
      <w:r>
        <w:t xml:space="preserve"> are so important, should he not allow them to be accessible to all?</w:t>
      </w:r>
    </w:p>
    <w:p w:rsidR="00FD65CE" w:rsidRDefault="00FD65CE" w:rsidP="00FD65CE">
      <w:pPr>
        <w:ind w:left="720"/>
      </w:pPr>
      <w:r>
        <w:t xml:space="preserve">The Christian Bible has thousands of copies of the original Greek and Hebrew.  Comparing them reveals very few differences (all of which can be easily reconciled), and not one difference in the copies affects any one particular doctrine of the faith.  Moreover, anyone can access it and </w:t>
      </w:r>
      <w:r w:rsidR="003B0F58">
        <w:t>understand them</w:t>
      </w:r>
      <w:r>
        <w:t xml:space="preserve"> by normal processes (that is to say, they don’t need special glasses, all they have to do is learn the </w:t>
      </w:r>
      <w:r w:rsidR="003B0F58">
        <w:t xml:space="preserve">original </w:t>
      </w:r>
      <w:r>
        <w:t>language</w:t>
      </w:r>
      <w:r w:rsidR="003B0F58">
        <w:t>s</w:t>
      </w:r>
      <w:r>
        <w:t>).</w:t>
      </w:r>
    </w:p>
    <w:sectPr w:rsidR="00FD65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7B" w:rsidRDefault="00D36F7B" w:rsidP="00D36F7B">
      <w:pPr>
        <w:spacing w:after="0" w:line="240" w:lineRule="auto"/>
      </w:pPr>
      <w:r>
        <w:separator/>
      </w:r>
    </w:p>
  </w:endnote>
  <w:endnote w:type="continuationSeparator" w:id="0">
    <w:p w:rsidR="00D36F7B" w:rsidRDefault="00D36F7B" w:rsidP="00D3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7B" w:rsidRDefault="00D36F7B" w:rsidP="00D36F7B">
      <w:pPr>
        <w:spacing w:after="0" w:line="240" w:lineRule="auto"/>
      </w:pPr>
      <w:r>
        <w:separator/>
      </w:r>
    </w:p>
  </w:footnote>
  <w:footnote w:type="continuationSeparator" w:id="0">
    <w:p w:rsidR="00D36F7B" w:rsidRDefault="00D36F7B" w:rsidP="00D36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7B" w:rsidRDefault="00D36F7B">
    <w:pPr>
      <w:pStyle w:val="Header"/>
    </w:pPr>
    <w:r>
      <w:t>Mormonism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42FB5"/>
    <w:multiLevelType w:val="hybridMultilevel"/>
    <w:tmpl w:val="FED4B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5C2B54"/>
    <w:multiLevelType w:val="hybridMultilevel"/>
    <w:tmpl w:val="6514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CC"/>
    <w:rsid w:val="000E44A1"/>
    <w:rsid w:val="003B0F58"/>
    <w:rsid w:val="004F1BCC"/>
    <w:rsid w:val="0052354C"/>
    <w:rsid w:val="006D7A34"/>
    <w:rsid w:val="00726499"/>
    <w:rsid w:val="00A8075C"/>
    <w:rsid w:val="00D36F7B"/>
    <w:rsid w:val="00D55DFB"/>
    <w:rsid w:val="00E14280"/>
    <w:rsid w:val="00E407C9"/>
    <w:rsid w:val="00FD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F276E-9204-4928-9F0F-2333459B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E">
    <w:name w:val="MINE"/>
    <w:basedOn w:val="Normal"/>
    <w:link w:val="MINEChar"/>
    <w:qFormat/>
    <w:rsid w:val="00A8075C"/>
    <w:rPr>
      <w:rFonts w:ascii="Times New Roman" w:hAnsi="Times New Roman" w:cs="Times New Roman"/>
      <w:sz w:val="24"/>
    </w:rPr>
  </w:style>
  <w:style w:type="character" w:customStyle="1" w:styleId="MINEChar">
    <w:name w:val="MINE Char"/>
    <w:basedOn w:val="DefaultParagraphFont"/>
    <w:link w:val="MINE"/>
    <w:rsid w:val="00A8075C"/>
    <w:rPr>
      <w:rFonts w:ascii="Times New Roman" w:hAnsi="Times New Roman" w:cs="Times New Roman"/>
      <w:sz w:val="24"/>
    </w:rPr>
  </w:style>
  <w:style w:type="paragraph" w:customStyle="1" w:styleId="MyNoSpace">
    <w:name w:val="My NoSpace"/>
    <w:basedOn w:val="NoSpacing"/>
    <w:link w:val="MyNoSpaceChar"/>
    <w:qFormat/>
    <w:rsid w:val="00A8075C"/>
    <w:rPr>
      <w:rFonts w:ascii="Times New Roman" w:hAnsi="Times New Roman"/>
      <w:sz w:val="24"/>
    </w:rPr>
  </w:style>
  <w:style w:type="character" w:customStyle="1" w:styleId="MyNoSpaceChar">
    <w:name w:val="My NoSpace Char"/>
    <w:basedOn w:val="DefaultParagraphFont"/>
    <w:link w:val="MyNoSpace"/>
    <w:rsid w:val="00A8075C"/>
    <w:rPr>
      <w:rFonts w:ascii="Times New Roman" w:hAnsi="Times New Roman"/>
      <w:sz w:val="24"/>
    </w:rPr>
  </w:style>
  <w:style w:type="paragraph" w:styleId="NoSpacing">
    <w:name w:val="No Spacing"/>
    <w:uiPriority w:val="1"/>
    <w:qFormat/>
    <w:rsid w:val="00A8075C"/>
    <w:pPr>
      <w:spacing w:after="0" w:line="240" w:lineRule="auto"/>
    </w:pPr>
  </w:style>
  <w:style w:type="paragraph" w:styleId="ListParagraph">
    <w:name w:val="List Paragraph"/>
    <w:basedOn w:val="Normal"/>
    <w:uiPriority w:val="34"/>
    <w:qFormat/>
    <w:rsid w:val="004F1BCC"/>
    <w:pPr>
      <w:ind w:left="720"/>
      <w:contextualSpacing/>
    </w:pPr>
  </w:style>
  <w:style w:type="paragraph" w:styleId="Header">
    <w:name w:val="header"/>
    <w:basedOn w:val="Normal"/>
    <w:link w:val="HeaderChar"/>
    <w:uiPriority w:val="99"/>
    <w:unhideWhenUsed/>
    <w:rsid w:val="00D3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F7B"/>
  </w:style>
  <w:style w:type="paragraph" w:styleId="Footer">
    <w:name w:val="footer"/>
    <w:basedOn w:val="Normal"/>
    <w:link w:val="FooterChar"/>
    <w:uiPriority w:val="99"/>
    <w:unhideWhenUsed/>
    <w:rsid w:val="00D3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F7B"/>
  </w:style>
  <w:style w:type="paragraph" w:styleId="BalloonText">
    <w:name w:val="Balloon Text"/>
    <w:basedOn w:val="Normal"/>
    <w:link w:val="BalloonTextChar"/>
    <w:uiPriority w:val="99"/>
    <w:semiHidden/>
    <w:unhideWhenUsed/>
    <w:rsid w:val="00D36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2</cp:revision>
  <cp:lastPrinted>2014-09-23T16:42:00Z</cp:lastPrinted>
  <dcterms:created xsi:type="dcterms:W3CDTF">2014-09-23T11:33:00Z</dcterms:created>
  <dcterms:modified xsi:type="dcterms:W3CDTF">2014-09-23T16:42:00Z</dcterms:modified>
</cp:coreProperties>
</file>